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391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184" w:lineRule="auto"/>
        <w:ind w:left="4392" w:right="0" w:firstLine="0"/>
      </w:pPr>
      <w:r>
        <w:rPr>
          <w:rFonts w:ascii="Microsoft JhengHei" w:hAnsi="Microsoft JhengHei" w:cs="Microsoft JhengHei" w:eastAsia="Microsoft JhengHei"/>
          <w:color w:val="000000"/>
          <w:spacing w:val="-1"/>
          <w:sz w:val="24"/>
          <w:szCs w:val="24"/>
        </w:rPr>
        <w:t>實習機</w:t>
      </w:r>
      <w:r>
        <w:rPr>
          <w:rFonts w:ascii="Microsoft JhengHei" w:hAnsi="Microsoft JhengHei" w:cs="Microsoft JhengHei" w:eastAsia="Microsoft JhengHei"/>
          <w:color w:val="000000"/>
          <w:sz w:val="24"/>
          <w:szCs w:val="24"/>
        </w:rPr>
        <w:t>構變更前後對照表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93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tbl>
      <w:tblPr>
        <w:tblW w:w="0" w:type="auto"/>
        <w:jc w:val="left"/>
        <w:tblInd w:w="101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874"/>
        <w:gridCol w:w="1874"/>
        <w:gridCol w:w="1874"/>
        <w:gridCol w:w="1874"/>
        <w:gridCol w:w="1932"/>
      </w:tblGrid>
      <w:tr>
        <w:trPr>
          <w:trHeight w:val="585" w:hRule="exact"/>
        </w:trPr>
        <w:tc>
          <w:tcPr>
            <w:tcW w:w="3748" w:type="dxa"/>
            <w:gridSpan w:val="2"/>
            <w:tcBorders>
              <w:left w:space="0" w:color="000000" w:val="single" w:sz="15"/>
              <w:top w:space="0" w:color="000000" w:val="single" w:sz="15"/>
              <w:right w:space="0" w:color="000000" w:val="single" w:sz="7"/>
              <w:bottom w:space="0" w:color="000000" w:val="single" w:sz="15"/>
            </w:tcBorders>
          </w:tcPr>
          <w:p>
            <w:pPr>
              <w:spacing w:before="0" w:after="0" w:line="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7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7"/>
                <w:sz w:val="24"/>
                <w:szCs w:val="24"/>
              </w:rPr>
              <w:t>計</w:t>
            </w:r>
            <w:r>
              <w:rPr>
                <w:rFonts w:ascii="Microsoft JhengHei" w:hAnsi="Microsoft JhengHei" w:cs="Microsoft JhengHei" w:eastAsia="Microsoft JhengHei"/>
                <w:color w:val="000000"/>
                <w:spacing w:val="-6"/>
                <w:sz w:val="24"/>
                <w:szCs w:val="24"/>
              </w:rPr>
              <w:t>畫年度:</w:t>
            </w:r>
          </w:p>
        </w:tc>
        <w:tc>
          <w:tcPr>
            <w:tcW w:w="5680" w:type="dxa"/>
            <w:gridSpan w:val="3"/>
            <w:tcBorders>
              <w:left w:space="0" w:color="000000" w:val="single" w:sz="7"/>
              <w:top w:space="0" w:color="000000" w:val="single" w:sz="15"/>
              <w:right w:space="0" w:color="000000" w:val="single" w:sz="15"/>
              <w:bottom w:space="0" w:color="000000" w:val="single" w:sz="15"/>
            </w:tcBorders>
          </w:tcPr>
          <w:p>
            <w:pPr>
              <w:spacing w:before="0" w:after="0" w:line="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6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7"/>
                <w:sz w:val="24"/>
                <w:szCs w:val="24"/>
              </w:rPr>
              <w:t>計</w:t>
            </w:r>
            <w:r>
              <w:rPr>
                <w:rFonts w:ascii="Microsoft JhengHei" w:hAnsi="Microsoft JhengHei" w:cs="Microsoft JhengHei" w:eastAsia="Microsoft JhengHei"/>
                <w:color w:val="000000"/>
                <w:spacing w:val="-6"/>
                <w:sz w:val="24"/>
                <w:szCs w:val="24"/>
              </w:rPr>
              <w:t>畫名稱:</w:t>
            </w:r>
          </w:p>
        </w:tc>
      </w:tr>
      <w:tr>
        <w:trPr>
          <w:trHeight w:val="566" w:hRule="exact"/>
        </w:trPr>
        <w:tc>
          <w:tcPr>
            <w:tcW w:w="9429" w:type="dxa"/>
            <w:gridSpan w:val="5"/>
            <w:tcBorders>
              <w:left w:space="0" w:color="000000" w:val="single" w:sz="15"/>
              <w:top w:space="0" w:color="000000" w:val="single" w:sz="15"/>
              <w:right w:space="0" w:color="000000" w:val="single" w:sz="15"/>
              <w:bottom w:space="0" w:color="000000" w:val="single" w:sz="15"/>
            </w:tcBorders>
          </w:tcPr>
          <w:p>
            <w:pPr>
              <w:autoSpaceDE w:val="0"/>
              <w:autoSpaceDN w:val="0"/>
              <w:tabs>
                <w:tab w:val="left" w:pos="2169"/>
                <w:tab w:val="left" w:pos="2649"/>
                <w:tab w:val="left" w:pos="3306"/>
                <w:tab w:val="left" w:pos="3787"/>
              </w:tabs>
              <w:spacing w:before="65" w:after="0" w:line="184" w:lineRule="auto"/>
              <w:ind w:left="7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z w:val="24"/>
                <w:szCs w:val="24"/>
              </w:rPr>
              <w:t>變更後計畫期程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Microsoft JhengHei" w:hAnsi="Microsoft JhengHei" w:cs="Microsoft JhengHei" w:eastAsia="Microsoft JhengHei"/>
                <w:color w:val="000000"/>
                <w:sz w:val="24"/>
                <w:szCs w:val="24"/>
              </w:rPr>
              <w:t>年</w:t>
            </w:r>
            <w:r>
              <w:tab/>
            </w:r>
            <w:r>
              <w:rPr>
                <w:rFonts w:ascii="Microsoft JhengHei" w:hAnsi="Microsoft JhengHei" w:cs="Microsoft JhengHei" w:eastAsia="Microsoft JhengHei"/>
                <w:color w:val="000000"/>
                <w:sz w:val="24"/>
                <w:szCs w:val="24"/>
              </w:rPr>
              <w:t>月~</w:t>
            </w:r>
            <w:r>
              <w:tab/>
            </w:r>
            <w:r>
              <w:rPr>
                <w:rFonts w:ascii="Microsoft JhengHei" w:hAnsi="Microsoft JhengHei" w:cs="Microsoft JhengHei" w:eastAsia="Microsoft JhengHei"/>
                <w:color w:val="000000"/>
                <w:sz w:val="24"/>
                <w:szCs w:val="24"/>
              </w:rPr>
              <w:t>年</w:t>
            </w:r>
            <w:r>
              <w:tab/>
            </w:r>
            <w:r>
              <w:rPr>
                <w:rFonts w:ascii="Microsoft JhengHei" w:hAnsi="Microsoft JhengHei" w:cs="Microsoft JhengHei" w:eastAsia="Microsoft JhengHei"/>
                <w:color w:val="000000"/>
                <w:spacing w:val="-9"/>
                <w:sz w:val="24"/>
                <w:szCs w:val="24"/>
              </w:rPr>
              <w:t>月</w:t>
            </w:r>
          </w:p>
        </w:tc>
      </w:tr>
      <w:tr>
        <w:trPr>
          <w:trHeight w:val="566" w:hRule="exact"/>
        </w:trPr>
        <w:tc>
          <w:tcPr>
            <w:tcW w:w="1874" w:type="dxa"/>
            <w:tcBorders>
              <w:left w:space="0" w:color="000000" w:val="single" w:sz="15"/>
              <w:top w:space="0" w:color="000000" w:val="single" w:sz="15"/>
              <w:right w:space="0" w:color="000000" w:val="single" w:sz="7"/>
              <w:bottom w:space="0" w:color="000000" w:val="single" w:sz="7"/>
            </w:tcBorders>
          </w:tcPr>
          <w:p>
            <w:pPr>
              <w:autoSpaceDE w:val="0"/>
              <w:autoSpaceDN w:val="0"/>
              <w:spacing w:before="73" w:after="0" w:line="184" w:lineRule="auto"/>
              <w:ind w:left="307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7"/>
                <w:sz w:val="24"/>
                <w:szCs w:val="24"/>
              </w:rPr>
              <w:t>原</w:t>
            </w:r>
            <w:r>
              <w:rPr>
                <w:rFonts w:ascii="Microsoft JhengHei" w:hAnsi="Microsoft JhengHei" w:cs="Microsoft JhengHei" w:eastAsia="Microsoft JhengHei"/>
                <w:color w:val="000000"/>
                <w:spacing w:val="-6"/>
                <w:sz w:val="24"/>
                <w:szCs w:val="24"/>
              </w:rPr>
              <w:t>實習機構</w:t>
            </w:r>
          </w:p>
        </w:tc>
        <w:tc>
          <w:tcPr>
            <w:tcW w:w="1874" w:type="dxa"/>
            <w:tcBorders>
              <w:left w:space="0" w:color="000000" w:val="single" w:sz="7"/>
              <w:top w:space="0" w:color="000000" w:val="single" w:sz="15"/>
              <w:right w:space="0" w:color="000000" w:val="single" w:sz="7"/>
              <w:bottom w:space="0" w:color="000000" w:val="single" w:sz="7"/>
            </w:tcBorders>
          </w:tcPr>
          <w:p>
            <w:pPr>
              <w:autoSpaceDE w:val="0"/>
              <w:autoSpaceDN w:val="0"/>
              <w:spacing w:before="73" w:after="0" w:line="184" w:lineRule="auto"/>
              <w:ind w:left="326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5"/>
                <w:sz w:val="24"/>
                <w:szCs w:val="24"/>
              </w:rPr>
              <w:t>原實</w:t>
            </w:r>
            <w:r>
              <w:rPr>
                <w:rFonts w:ascii="Microsoft JhengHei" w:hAnsi="Microsoft JhengHei" w:cs="Microsoft JhengHei" w:eastAsia="Microsoft JhengHei"/>
                <w:color w:val="000000"/>
                <w:spacing w:val="-4"/>
                <w:sz w:val="24"/>
                <w:szCs w:val="24"/>
              </w:rPr>
              <w:t>習國別</w:t>
            </w:r>
          </w:p>
        </w:tc>
        <w:tc>
          <w:tcPr>
            <w:tcW w:w="1874" w:type="dxa"/>
            <w:tcBorders>
              <w:left w:space="0" w:color="000000" w:val="single" w:sz="7"/>
              <w:top w:space="0" w:color="000000" w:val="single" w:sz="15"/>
              <w:right w:space="0" w:color="000000" w:val="single" w:sz="7"/>
              <w:bottom w:space="0" w:color="000000" w:val="single" w:sz="7"/>
            </w:tcBorders>
          </w:tcPr>
          <w:p>
            <w:pPr>
              <w:autoSpaceDE w:val="0"/>
              <w:autoSpaceDN w:val="0"/>
              <w:spacing w:before="73" w:after="0" w:line="184" w:lineRule="auto"/>
              <w:ind w:left="686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11"/>
                <w:sz w:val="24"/>
                <w:szCs w:val="24"/>
              </w:rPr>
              <w:t>說明</w:t>
            </w:r>
          </w:p>
        </w:tc>
        <w:tc>
          <w:tcPr>
            <w:tcW w:w="1874" w:type="dxa"/>
            <w:tcBorders>
              <w:left w:space="0" w:color="000000" w:val="single" w:sz="7"/>
              <w:top w:space="0" w:color="000000" w:val="single" w:sz="15"/>
              <w:right w:space="0" w:color="000000" w:val="single" w:sz="7"/>
              <w:bottom w:space="0" w:color="000000" w:val="single" w:sz="7"/>
            </w:tcBorders>
          </w:tcPr>
          <w:p>
            <w:pPr>
              <w:autoSpaceDE w:val="0"/>
              <w:autoSpaceDN w:val="0"/>
              <w:spacing w:before="73" w:after="0" w:line="184" w:lineRule="auto"/>
              <w:ind w:left="86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4"/>
                <w:sz w:val="24"/>
                <w:szCs w:val="24"/>
              </w:rPr>
              <w:t>變</w:t>
            </w:r>
            <w:r>
              <w:rPr>
                <w:rFonts w:ascii="Microsoft JhengHei" w:hAnsi="Microsoft JhengHei" w:cs="Microsoft JhengHei" w:eastAsia="Microsoft JhengHei"/>
                <w:color w:val="000000"/>
                <w:spacing w:val="-3"/>
                <w:sz w:val="24"/>
                <w:szCs w:val="24"/>
              </w:rPr>
              <w:t>更後實習機構</w:t>
            </w:r>
          </w:p>
        </w:tc>
        <w:tc>
          <w:tcPr>
            <w:tcW w:w="1932" w:type="dxa"/>
            <w:tcBorders>
              <w:left w:space="0" w:color="000000" w:val="single" w:sz="7"/>
              <w:top w:space="0" w:color="000000" w:val="single" w:sz="15"/>
              <w:right w:space="0" w:color="000000" w:val="single" w:sz="15"/>
              <w:bottom w:space="0" w:color="000000" w:val="single" w:sz="7"/>
            </w:tcBorders>
          </w:tcPr>
          <w:p>
            <w:pPr>
              <w:autoSpaceDE w:val="0"/>
              <w:autoSpaceDN w:val="0"/>
              <w:spacing w:before="73" w:after="0" w:line="184" w:lineRule="auto"/>
              <w:ind w:left="86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5"/>
                <w:sz w:val="24"/>
                <w:szCs w:val="24"/>
              </w:rPr>
              <w:t>變更後</w:t>
            </w:r>
            <w:r>
              <w:rPr>
                <w:rFonts w:ascii="Microsoft JhengHei" w:hAnsi="Microsoft JhengHei" w:cs="Microsoft JhengHei" w:eastAsia="Microsoft JhengHei"/>
                <w:color w:val="000000"/>
                <w:spacing w:val="-4"/>
                <w:sz w:val="24"/>
                <w:szCs w:val="24"/>
              </w:rPr>
              <w:t>實習國別</w:t>
            </w:r>
          </w:p>
        </w:tc>
      </w:tr>
      <w:tr>
        <w:trPr>
          <w:trHeight w:val="566" w:hRule="exact"/>
        </w:trPr>
        <w:tc>
          <w:tcPr>
            <w:tcW w:w="1874" w:type="dxa"/>
            <w:tcBorders>
              <w:left w:space="0" w:color="000000" w:val="single" w:sz="15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7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7"/>
                <w:sz w:val="24"/>
                <w:szCs w:val="24"/>
              </w:rPr>
              <w:t>範</w:t>
            </w:r>
            <w:r>
              <w:rPr>
                <w:rFonts w:ascii="Microsoft JhengHei" w:hAnsi="Microsoft JhengHei" w:cs="Microsoft JhengHei" w:eastAsia="Microsoft JhengHei"/>
                <w:color w:val="000000"/>
                <w:spacing w:val="-6"/>
                <w:sz w:val="24"/>
                <w:szCs w:val="24"/>
              </w:rPr>
              <w:t>例一企業</w:t>
            </w:r>
          </w:p>
        </w:tc>
        <w:tc>
          <w:tcPr>
            <w:tcW w:w="18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8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686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11"/>
                <w:sz w:val="24"/>
                <w:szCs w:val="24"/>
              </w:rPr>
              <w:t>保留</w:t>
            </w:r>
          </w:p>
        </w:tc>
        <w:tc>
          <w:tcPr>
            <w:tcW w:w="18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6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5"/>
                <w:sz w:val="24"/>
                <w:szCs w:val="24"/>
              </w:rPr>
              <w:t>範例</w:t>
            </w:r>
            <w:r>
              <w:rPr>
                <w:rFonts w:ascii="Microsoft JhengHei" w:hAnsi="Microsoft JhengHei" w:cs="Microsoft JhengHei" w:eastAsia="Microsoft JhengHei"/>
                <w:color w:val="000000"/>
                <w:spacing w:val="-4"/>
                <w:sz w:val="24"/>
                <w:szCs w:val="24"/>
              </w:rPr>
              <w:t>一企業</w:t>
            </w:r>
          </w:p>
        </w:tc>
        <w:tc>
          <w:tcPr>
            <w:tcW w:w="1932" w:type="dxa"/>
            <w:tcBorders>
              <w:left w:space="0" w:color="000000" w:val="single" w:sz="7"/>
              <w:top w:space="0" w:color="000000" w:val="single" w:sz="7"/>
              <w:right w:space="0" w:color="000000" w:val="single" w:sz="15"/>
              <w:bottom w:space="0" w:color="000000" w:val="single" w:sz="7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874" w:type="dxa"/>
            <w:tcBorders>
              <w:left w:space="0" w:color="000000" w:val="single" w:sz="15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7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7"/>
                <w:sz w:val="24"/>
                <w:szCs w:val="24"/>
              </w:rPr>
              <w:t>範</w:t>
            </w:r>
            <w:r>
              <w:rPr>
                <w:rFonts w:ascii="Microsoft JhengHei" w:hAnsi="Microsoft JhengHei" w:cs="Microsoft JhengHei" w:eastAsia="Microsoft JhengHei"/>
                <w:color w:val="000000"/>
                <w:spacing w:val="-6"/>
                <w:sz w:val="24"/>
                <w:szCs w:val="24"/>
              </w:rPr>
              <w:t>例二企業</w:t>
            </w:r>
          </w:p>
        </w:tc>
        <w:tc>
          <w:tcPr>
            <w:tcW w:w="18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8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686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11"/>
                <w:sz w:val="24"/>
                <w:szCs w:val="24"/>
              </w:rPr>
              <w:t>變更</w:t>
            </w:r>
          </w:p>
        </w:tc>
        <w:tc>
          <w:tcPr>
            <w:tcW w:w="18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6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5"/>
                <w:sz w:val="24"/>
                <w:szCs w:val="24"/>
              </w:rPr>
              <w:t>範例</w:t>
            </w:r>
            <w:r>
              <w:rPr>
                <w:rFonts w:ascii="Microsoft JhengHei" w:hAnsi="Microsoft JhengHei" w:cs="Microsoft JhengHei" w:eastAsia="Microsoft JhengHei"/>
                <w:color w:val="000000"/>
                <w:spacing w:val="-4"/>
                <w:sz w:val="24"/>
                <w:szCs w:val="24"/>
              </w:rPr>
              <w:t>四企業</w:t>
            </w:r>
          </w:p>
        </w:tc>
        <w:tc>
          <w:tcPr>
            <w:tcW w:w="1932" w:type="dxa"/>
            <w:tcBorders>
              <w:left w:space="0" w:color="000000" w:val="single" w:sz="7"/>
              <w:top w:space="0" w:color="000000" w:val="single" w:sz="7"/>
              <w:right w:space="0" w:color="000000" w:val="single" w:sz="15"/>
              <w:bottom w:space="0" w:color="000000" w:val="single" w:sz="7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1874" w:type="dxa"/>
            <w:tcBorders>
              <w:left w:space="0" w:color="000000" w:val="single" w:sz="15"/>
              <w:top w:space="0" w:color="000000" w:val="single" w:sz="7"/>
              <w:right w:space="0" w:color="000000" w:val="single" w:sz="7"/>
              <w:bottom w:space="0" w:color="000000" w:val="single" w:sz="15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7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7"/>
                <w:sz w:val="24"/>
                <w:szCs w:val="24"/>
              </w:rPr>
              <w:t>範</w:t>
            </w:r>
            <w:r>
              <w:rPr>
                <w:rFonts w:ascii="Microsoft JhengHei" w:hAnsi="Microsoft JhengHei" w:cs="Microsoft JhengHei" w:eastAsia="Microsoft JhengHei"/>
                <w:color w:val="000000"/>
                <w:spacing w:val="-6"/>
                <w:sz w:val="24"/>
                <w:szCs w:val="24"/>
              </w:rPr>
              <w:t>例三企業</w:t>
            </w:r>
          </w:p>
        </w:tc>
        <w:tc>
          <w:tcPr>
            <w:tcW w:w="18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15"/>
            </w:tcBorders>
          </w:tcPr>
          <w:p>
            <w:pPr/>
          </w:p>
        </w:tc>
        <w:tc>
          <w:tcPr>
            <w:tcW w:w="18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15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686" w:right="0" w:firstLine="0"/>
            </w:pPr>
            <w:r>
              <w:rPr>
                <w:rFonts w:ascii="Microsoft JhengHei" w:hAnsi="Microsoft JhengHei" w:cs="Microsoft JhengHei" w:eastAsia="Microsoft JhengHei"/>
                <w:color w:val="000000"/>
                <w:spacing w:val="-11"/>
                <w:sz w:val="24"/>
                <w:szCs w:val="24"/>
              </w:rPr>
              <w:t>刪除</w:t>
            </w:r>
          </w:p>
        </w:tc>
        <w:tc>
          <w:tcPr>
            <w:tcW w:w="18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15"/>
            </w:tcBorders>
          </w:tcPr>
          <w:p>
            <w:pPr/>
          </w:p>
        </w:tc>
        <w:tc>
          <w:tcPr>
            <w:tcW w:w="1932" w:type="dxa"/>
            <w:tcBorders>
              <w:left w:space="0" w:color="000000" w:val="single" w:sz="7"/>
              <w:top w:space="0" w:color="000000" w:val="single" w:sz="7"/>
              <w:right w:space="0" w:color="000000" w:val="single" w:sz="15"/>
              <w:bottom w:space="0" w:color="000000" w:val="single" w:sz="15"/>
            </w:tcBorders>
          </w:tcPr>
          <w:p>
            <w:pPr/>
          </w:p>
        </w:tc>
      </w:tr>
    </w:tbl>
    <w:sectPr>
      <w:type w:val="continuous"/>
      <w:pgSz w:w="11904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